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8D" w:rsidRPr="00ED18F7" w:rsidRDefault="00457F8D" w:rsidP="00457F8D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  <w:r w:rsidRPr="00ED18F7">
        <w:rPr>
          <w:szCs w:val="26"/>
        </w:rPr>
        <w:t>УТВЕРЖДЕНА</w:t>
      </w:r>
    </w:p>
    <w:p w:rsidR="00D05843" w:rsidRDefault="00D05843" w:rsidP="00D05843">
      <w:pPr>
        <w:tabs>
          <w:tab w:val="left" w:pos="8041"/>
        </w:tabs>
        <w:rPr>
          <w:szCs w:val="26"/>
        </w:rPr>
      </w:pPr>
      <w:r>
        <w:rPr>
          <w:szCs w:val="26"/>
        </w:rPr>
        <w:t xml:space="preserve">                                                                    </w:t>
      </w:r>
      <w:bookmarkStart w:id="0" w:name="_GoBack"/>
      <w:bookmarkEnd w:id="0"/>
      <w:r w:rsidR="00457F8D" w:rsidRPr="00ED18F7">
        <w:rPr>
          <w:szCs w:val="26"/>
        </w:rPr>
        <w:t xml:space="preserve">постановлением администрации </w:t>
      </w:r>
    </w:p>
    <w:p w:rsidR="00D05843" w:rsidRDefault="00D05843" w:rsidP="00D05843">
      <w:pPr>
        <w:tabs>
          <w:tab w:val="left" w:pos="8041"/>
        </w:tabs>
        <w:rPr>
          <w:szCs w:val="26"/>
        </w:rPr>
      </w:pPr>
      <w:r>
        <w:rPr>
          <w:szCs w:val="26"/>
        </w:rPr>
        <w:t xml:space="preserve">                                                                    </w:t>
      </w:r>
      <w:proofErr w:type="gramStart"/>
      <w:r w:rsidR="00457F8D" w:rsidRPr="00ED18F7">
        <w:rPr>
          <w:szCs w:val="26"/>
        </w:rPr>
        <w:t>Арсеньевского</w:t>
      </w:r>
      <w:r>
        <w:rPr>
          <w:szCs w:val="26"/>
        </w:rPr>
        <w:t xml:space="preserve"> </w:t>
      </w:r>
      <w:r w:rsidR="00457F8D" w:rsidRPr="00ED18F7">
        <w:rPr>
          <w:szCs w:val="26"/>
        </w:rPr>
        <w:t xml:space="preserve"> городского</w:t>
      </w:r>
      <w:proofErr w:type="gramEnd"/>
      <w:r w:rsidR="00457F8D" w:rsidRPr="00ED18F7">
        <w:rPr>
          <w:szCs w:val="26"/>
        </w:rPr>
        <w:t xml:space="preserve"> округа</w:t>
      </w:r>
    </w:p>
    <w:p w:rsidR="00457F8D" w:rsidRDefault="00457F8D" w:rsidP="00D05843">
      <w:pPr>
        <w:tabs>
          <w:tab w:val="left" w:pos="8041"/>
        </w:tabs>
        <w:rPr>
          <w:szCs w:val="26"/>
        </w:rPr>
      </w:pPr>
      <w:r w:rsidRPr="00ED18F7">
        <w:rPr>
          <w:szCs w:val="26"/>
        </w:rPr>
        <w:t xml:space="preserve">         </w:t>
      </w:r>
      <w:r w:rsidR="00D05843">
        <w:rPr>
          <w:szCs w:val="26"/>
        </w:rPr>
        <w:t xml:space="preserve">                                                           от «07</w:t>
      </w:r>
      <w:r>
        <w:rPr>
          <w:szCs w:val="26"/>
        </w:rPr>
        <w:t>» декабря 20</w:t>
      </w:r>
      <w:r w:rsidR="00D05843">
        <w:rPr>
          <w:szCs w:val="26"/>
        </w:rPr>
        <w:t>21</w:t>
      </w:r>
      <w:r>
        <w:rPr>
          <w:szCs w:val="26"/>
        </w:rPr>
        <w:t xml:space="preserve"> года № </w:t>
      </w:r>
      <w:r w:rsidR="00D05843">
        <w:rPr>
          <w:szCs w:val="26"/>
        </w:rPr>
        <w:t>604-па</w:t>
      </w:r>
    </w:p>
    <w:p w:rsidR="00D05843" w:rsidRPr="00ED18F7" w:rsidRDefault="00D05843" w:rsidP="00D05843">
      <w:pPr>
        <w:tabs>
          <w:tab w:val="left" w:pos="8041"/>
        </w:tabs>
        <w:rPr>
          <w:szCs w:val="26"/>
        </w:rPr>
      </w:pPr>
    </w:p>
    <w:p w:rsidR="00D05843" w:rsidRPr="00D05843" w:rsidRDefault="00D05843" w:rsidP="00D05843">
      <w:pPr>
        <w:tabs>
          <w:tab w:val="left" w:pos="3864"/>
        </w:tabs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  <w:r w:rsidRPr="00D05843">
        <w:rPr>
          <w:b/>
          <w:sz w:val="24"/>
          <w:szCs w:val="24"/>
          <w:lang w:eastAsia="ru-RU"/>
        </w:rPr>
        <w:t>ПРОГРАММА</w:t>
      </w:r>
    </w:p>
    <w:p w:rsidR="00D05843" w:rsidRPr="00D05843" w:rsidRDefault="00D05843" w:rsidP="00D05843">
      <w:pPr>
        <w:tabs>
          <w:tab w:val="left" w:pos="3864"/>
        </w:tabs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D05843">
        <w:rPr>
          <w:b/>
          <w:spacing w:val="-1"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D05843" w:rsidRPr="00D05843" w:rsidRDefault="00D05843" w:rsidP="00D05843">
      <w:pPr>
        <w:tabs>
          <w:tab w:val="left" w:pos="3864"/>
        </w:tabs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D05843">
        <w:rPr>
          <w:b/>
          <w:spacing w:val="-1"/>
          <w:sz w:val="24"/>
          <w:szCs w:val="24"/>
        </w:rPr>
        <w:t xml:space="preserve">при осуществлении муниципального жилищного контроля на территории </w:t>
      </w:r>
    </w:p>
    <w:p w:rsidR="00D05843" w:rsidRPr="00D05843" w:rsidRDefault="00D05843" w:rsidP="00D05843">
      <w:pPr>
        <w:tabs>
          <w:tab w:val="left" w:pos="3864"/>
        </w:tabs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D05843">
        <w:rPr>
          <w:b/>
          <w:spacing w:val="-1"/>
          <w:sz w:val="24"/>
          <w:szCs w:val="24"/>
        </w:rPr>
        <w:t>Арсеньевского городского округа на 2022 год</w:t>
      </w:r>
    </w:p>
    <w:p w:rsidR="00D05843" w:rsidRPr="00D05843" w:rsidRDefault="00D05843" w:rsidP="00D05843">
      <w:pPr>
        <w:tabs>
          <w:tab w:val="left" w:pos="3864"/>
        </w:tabs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D05843">
        <w:rPr>
          <w:b/>
          <w:spacing w:val="-1"/>
          <w:sz w:val="24"/>
          <w:szCs w:val="24"/>
        </w:rPr>
        <w:t>(далее – Программа профилактики)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b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ab/>
      </w:r>
      <w:r w:rsidRPr="00D05843">
        <w:rPr>
          <w:spacing w:val="1"/>
          <w:sz w:val="24"/>
          <w:szCs w:val="24"/>
          <w:lang w:eastAsia="ru-RU"/>
        </w:rPr>
        <w:tab/>
      </w:r>
      <w:r w:rsidRPr="00D05843">
        <w:rPr>
          <w:spacing w:val="1"/>
          <w:sz w:val="24"/>
          <w:szCs w:val="24"/>
          <w:lang w:eastAsia="ru-RU"/>
        </w:rPr>
        <w:tab/>
      </w:r>
      <w:r w:rsidRPr="00D05843">
        <w:rPr>
          <w:spacing w:val="1"/>
          <w:sz w:val="24"/>
          <w:szCs w:val="24"/>
          <w:lang w:eastAsia="ru-RU"/>
        </w:rPr>
        <w:tab/>
      </w:r>
      <w:r w:rsidRPr="00D05843">
        <w:rPr>
          <w:spacing w:val="1"/>
          <w:sz w:val="24"/>
          <w:szCs w:val="24"/>
          <w:lang w:eastAsia="ru-RU"/>
        </w:rPr>
        <w:tab/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 (далее – субъекты проверок), повышение информированности о способах их соблюдения.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Настоящая Программа профилактики разработана и подлежит исполнению управлением жизнеобеспечения администрации Арсеньевского городского округа (далее – контрольный орган).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D05843">
        <w:rPr>
          <w:b/>
          <w:sz w:val="24"/>
          <w:szCs w:val="24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1.1. Вид муниципального контроля: муниципальный жилищный контроль на территории Арсеньевского городского округа.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Предметом муниципального жилищного контроля является соблюдение субъектами проверок следующих обязательных требований в отношении муниципального жилищного фонда: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Pr="00D05843">
        <w:rPr>
          <w:rFonts w:eastAsia="Calibri"/>
          <w:sz w:val="24"/>
          <w:szCs w:val="24"/>
          <w:lang w:eastAsia="en-US"/>
        </w:rPr>
        <w:t>государственной информационной системе жилищно-коммунального хозяйства</w:t>
      </w:r>
      <w:r w:rsidRPr="00D05843">
        <w:rPr>
          <w:spacing w:val="1"/>
          <w:sz w:val="24"/>
          <w:szCs w:val="24"/>
          <w:lang w:eastAsia="ru-RU"/>
        </w:rPr>
        <w:t>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1.2. Всего за 9 месяцев 2021 года на территории Арсеньевского городского округа в отношении юридических лиц по муниципальному жилищному контролю было проведено: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- 10 внеплановых проверок;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- 2 плановые проверки.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По итогам проведенных проверок выдано 4 предписания об устранении выявленных нарушений, в том числе по плановым проверкам - 1, по внеплановым — 3.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Из общего количества проведенных проверок (12) у 4 субъектов выявлено 4 правонарушения.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В целях контроля исполнения ранее выданных контрольным органом предписаний проведены 3 внеплановые проверки, по итогам проведения которых случаев невыполнения предписания не выявлено.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По результатам контроля за выявлением незаконных перепланировок и (или) переустройств помещений в многоквартирных домах физическим лицам выдано 17 предписаний об устранении выявленных нарушений. Все предписания устранены в установленный срок.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1.3. В рамках профилактики рисков причинения вреда (ущерба) охраняемым законом ценностям контрольным органом в 2021 году осуществляются следующие мероприятия: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- на официальном сайте администрации Арсеньевского городского округа в сети «Интернет» размещались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жилищного контроля, а также тексты, соответствующих нормативных правовых актов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- юридические лица, индивидуальные предприниматели информировались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  семинаров   и конференций, разъяснительной работы в средствах массовой информации и иными способами;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 xml:space="preserve">- </w:t>
      </w:r>
      <w:r w:rsidRPr="00D05843">
        <w:rPr>
          <w:sz w:val="24"/>
          <w:szCs w:val="24"/>
          <w:lang w:eastAsia="ru-RU"/>
        </w:rPr>
        <w:t>выдавались предостережения о недопустимости нарушения обязательных требований в соответствии с частями 5 - 7 статьи 8.2 Федерального закона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В рамках проведения методической работы с юридическими лицами проводились устные, письменные разъяснения положений законодательства и беседы, в том числе на проводимых совещаниях, направленные на предотвращение нарушений.</w:t>
      </w:r>
    </w:p>
    <w:p w:rsidR="00D05843" w:rsidRPr="00D05843" w:rsidRDefault="00D05843" w:rsidP="00D05843">
      <w:pPr>
        <w:widowControl/>
        <w:tabs>
          <w:tab w:val="left" w:pos="851"/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За 9 месяцев 2021 года в рамках осуществления муниципального жилищного контроля юридическим лицам выдано 2 предостережения о недопустимости нарушения обязательных требований.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lastRenderedPageBreak/>
        <w:t>1.4.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необходимость повышения уровня профессиональной компетентности работников управляющих организаций, исполняющих свои обязанности в инженерно-технических отраслях.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ab/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D05843">
        <w:rPr>
          <w:b/>
          <w:spacing w:val="1"/>
          <w:sz w:val="24"/>
          <w:szCs w:val="24"/>
          <w:lang w:eastAsia="ru-RU"/>
        </w:rPr>
        <w:t>2. Цели и задачи реализации Программы профилактики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2.1. Целями профилактической работы являются: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4) предупреждение нарушений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5) снижение административной нагрузки на субъекты проверок;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2.2. Задачами профилактической работы являются: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E/>
        <w:ind w:firstLine="567"/>
        <w:rPr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z w:val="24"/>
          <w:szCs w:val="24"/>
          <w:lang w:eastAsia="ru-RU"/>
        </w:rPr>
        <w:t>3) повышение правосознания и правовой культуры субъектов проверок.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D05843">
        <w:rPr>
          <w:b/>
          <w:spacing w:val="1"/>
          <w:sz w:val="24"/>
          <w:szCs w:val="24"/>
          <w:lang w:eastAsia="ru-RU"/>
        </w:rPr>
        <w:t xml:space="preserve">3. </w:t>
      </w:r>
      <w:r w:rsidRPr="00D05843">
        <w:rPr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:rsidR="00D05843" w:rsidRPr="00D05843" w:rsidRDefault="00D05843" w:rsidP="00D05843">
      <w:pPr>
        <w:widowControl/>
        <w:tabs>
          <w:tab w:val="left" w:pos="3864"/>
        </w:tabs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D05843">
        <w:rPr>
          <w:b/>
          <w:sz w:val="24"/>
          <w:szCs w:val="24"/>
          <w:lang w:eastAsia="ru-RU"/>
        </w:rPr>
        <w:t>сроки (периодичность) их проведения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D05843" w:rsidRPr="00D05843" w:rsidTr="00537330">
        <w:tc>
          <w:tcPr>
            <w:tcW w:w="696" w:type="dxa"/>
            <w:vAlign w:val="center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843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4" w:type="dxa"/>
            <w:vAlign w:val="center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843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843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843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05843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0584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05843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05843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1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05843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D05843" w:rsidRPr="00D05843" w:rsidTr="00537330">
        <w:tc>
          <w:tcPr>
            <w:tcW w:w="9747" w:type="dxa"/>
            <w:gridSpan w:val="4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Размещение и актуализация следующих сведений на официальном сайте администрации Арсеньевского городского округа в сети «Интернет»:</w:t>
            </w:r>
          </w:p>
        </w:tc>
        <w:tc>
          <w:tcPr>
            <w:tcW w:w="1876" w:type="dxa"/>
            <w:vMerge w:val="restart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 w:val="restart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D05843">
              <w:rPr>
                <w:sz w:val="24"/>
                <w:szCs w:val="24"/>
                <w:lang w:eastAsia="ru-RU"/>
              </w:rPr>
              <w:lastRenderedPageBreak/>
              <w:t>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05843">
              <w:rPr>
                <w:sz w:val="24"/>
                <w:szCs w:val="24"/>
                <w:lang w:eastAsia="ru-RU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D05843">
              <w:rPr>
                <w:rFonts w:eastAsia="Calibri"/>
                <w:sz w:val="24"/>
                <w:szCs w:val="24"/>
                <w:lang w:eastAsia="en-US"/>
              </w:rPr>
              <w:t>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программа профилактики рисков причинения вреда и план проведения плановых контрольных мероприятий (при проведении таких мероприятий)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сведения о применении мер стимулирования добросовестности субъектов проверок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</w:t>
            </w:r>
          </w:p>
        </w:tc>
        <w:tc>
          <w:tcPr>
            <w:tcW w:w="1876" w:type="dxa"/>
            <w:vMerge w:val="restart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доклады о муниципальном жилищном контроле</w:t>
            </w:r>
          </w:p>
        </w:tc>
        <w:tc>
          <w:tcPr>
            <w:tcW w:w="1876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5843" w:rsidRPr="00D05843" w:rsidTr="00537330">
        <w:trPr>
          <w:trHeight w:val="64"/>
        </w:trPr>
        <w:tc>
          <w:tcPr>
            <w:tcW w:w="9747" w:type="dxa"/>
            <w:gridSpan w:val="4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 xml:space="preserve">2. </w:t>
            </w:r>
            <w:r w:rsidRPr="00D05843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D05843" w:rsidRPr="00D05843" w:rsidTr="00537330">
        <w:trPr>
          <w:trHeight w:val="64"/>
        </w:trPr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tabs>
                <w:tab w:val="left" w:pos="3864"/>
              </w:tabs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color w:val="000000"/>
                <w:sz w:val="24"/>
                <w:szCs w:val="24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D05843" w:rsidRPr="00D05843" w:rsidTr="00537330">
        <w:tc>
          <w:tcPr>
            <w:tcW w:w="9747" w:type="dxa"/>
            <w:gridSpan w:val="4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lastRenderedPageBreak/>
              <w:t>3. Консультирование</w:t>
            </w: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tabs>
                <w:tab w:val="left" w:pos="3864"/>
              </w:tabs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D05843">
              <w:rPr>
                <w:color w:val="000000"/>
                <w:sz w:val="24"/>
                <w:szCs w:val="24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профилактического или контрольного мероприятия по следующим вопросам:</w:t>
            </w:r>
          </w:p>
          <w:p w:rsidR="00D05843" w:rsidRPr="00D05843" w:rsidRDefault="00D05843" w:rsidP="00D05843">
            <w:pPr>
              <w:tabs>
                <w:tab w:val="left" w:pos="3864"/>
              </w:tabs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D05843">
              <w:rPr>
                <w:color w:val="000000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05843" w:rsidRPr="00D05843" w:rsidRDefault="00D05843" w:rsidP="00D05843">
            <w:pPr>
              <w:tabs>
                <w:tab w:val="left" w:pos="3864"/>
              </w:tabs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D05843"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мероприятий; </w:t>
            </w:r>
          </w:p>
          <w:p w:rsidR="00D05843" w:rsidRPr="00D05843" w:rsidRDefault="00D05843" w:rsidP="00D05843">
            <w:pPr>
              <w:tabs>
                <w:tab w:val="left" w:pos="3864"/>
              </w:tabs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D05843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 контрольного органа в части осуществления муниципального жилищного контроля;</w:t>
            </w:r>
          </w:p>
          <w:p w:rsidR="00D05843" w:rsidRPr="00D05843" w:rsidRDefault="00D05843" w:rsidP="00D05843">
            <w:pPr>
              <w:tabs>
                <w:tab w:val="left" w:pos="3864"/>
              </w:tabs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D05843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жилищного контроля.</w:t>
            </w:r>
          </w:p>
        </w:tc>
        <w:tc>
          <w:tcPr>
            <w:tcW w:w="187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D05843" w:rsidRPr="00D05843" w:rsidTr="00537330">
        <w:tc>
          <w:tcPr>
            <w:tcW w:w="9747" w:type="dxa"/>
            <w:gridSpan w:val="4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D05843" w:rsidRPr="00D05843" w:rsidTr="00537330">
        <w:tc>
          <w:tcPr>
            <w:tcW w:w="69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4" w:type="dxa"/>
          </w:tcPr>
          <w:p w:rsidR="00D05843" w:rsidRPr="00D05843" w:rsidRDefault="00D05843" w:rsidP="00D05843">
            <w:pPr>
              <w:tabs>
                <w:tab w:val="left" w:pos="3864"/>
              </w:tabs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en-US"/>
              </w:rPr>
              <w:t>Профилактическая беседа проводится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1876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2651" w:type="dxa"/>
          </w:tcPr>
          <w:p w:rsidR="00D05843" w:rsidRPr="00D05843" w:rsidRDefault="00D05843" w:rsidP="00D05843">
            <w:pPr>
              <w:widowControl/>
              <w:tabs>
                <w:tab w:val="left" w:pos="3864"/>
              </w:tabs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05843">
              <w:rPr>
                <w:sz w:val="24"/>
                <w:szCs w:val="24"/>
                <w:lang w:eastAsia="ru-RU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</w:tbl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D05843">
        <w:rPr>
          <w:b/>
          <w:spacing w:val="1"/>
          <w:sz w:val="24"/>
          <w:szCs w:val="24"/>
          <w:lang w:eastAsia="ru-RU"/>
        </w:rPr>
        <w:t>4. Показатели результативности и эффективности Программы профилактики.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Отчетные показатели Программы профилактики предназначены способствовать максимальному достижению сокращения количества нарушений субъектами проверок,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требований, и включают в себя: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 xml:space="preserve">- полноту информации, размещенной на официальном сайте </w:t>
      </w:r>
      <w:r w:rsidRPr="00D05843">
        <w:rPr>
          <w:sz w:val="24"/>
          <w:szCs w:val="24"/>
          <w:lang w:eastAsia="ru-RU"/>
        </w:rPr>
        <w:t xml:space="preserve">администрации Арсеньевского городского округа в сети «Интернет» </w:t>
      </w:r>
      <w:r w:rsidRPr="00D05843">
        <w:rPr>
          <w:spacing w:val="1"/>
          <w:sz w:val="24"/>
          <w:szCs w:val="24"/>
          <w:lang w:eastAsia="ru-RU"/>
        </w:rPr>
        <w:t>в соответствии пунктом 1 раздела 3 Программы профилактики;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- утвержденный приказом начальника контрольного органа доклад, содержащий результаты обобщения правоприменительной практики по осуществлению муниципального жилищного контроля, его опубликование;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- долю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и,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ценностям;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D05843">
        <w:rPr>
          <w:spacing w:val="1"/>
          <w:sz w:val="24"/>
          <w:szCs w:val="24"/>
          <w:lang w:eastAsia="ru-RU"/>
        </w:rPr>
        <w:t>- долю граждан, удовлетворённых консультированием в общем количестве граждан, обратившихся за консультированием.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D05843">
        <w:rPr>
          <w:b/>
          <w:sz w:val="24"/>
          <w:szCs w:val="24"/>
          <w:lang w:eastAsia="ru-RU"/>
        </w:rPr>
        <w:t>______________________</w:t>
      </w:r>
    </w:p>
    <w:p w:rsidR="00D05843" w:rsidRPr="00D05843" w:rsidRDefault="00D05843" w:rsidP="00D05843">
      <w:pPr>
        <w:widowControl/>
        <w:shd w:val="clear" w:color="auto" w:fill="FFFFFF"/>
        <w:tabs>
          <w:tab w:val="left" w:pos="3864"/>
        </w:tabs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D05843" w:rsidRPr="00D05843" w:rsidRDefault="00D05843" w:rsidP="00D05843">
      <w:pPr>
        <w:tabs>
          <w:tab w:val="left" w:pos="3864"/>
        </w:tabs>
      </w:pPr>
    </w:p>
    <w:p w:rsidR="00D05843" w:rsidRPr="00D05843" w:rsidRDefault="00D05843" w:rsidP="00D05843">
      <w:pPr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EB60C8" w:rsidRDefault="00EB60C8" w:rsidP="00D05843">
      <w:pPr>
        <w:suppressAutoHyphens w:val="0"/>
        <w:autoSpaceDN w:val="0"/>
        <w:ind w:firstLine="0"/>
        <w:jc w:val="left"/>
      </w:pPr>
    </w:p>
    <w:sectPr w:rsidR="00EB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9"/>
    <w:rsid w:val="00057868"/>
    <w:rsid w:val="00457F8D"/>
    <w:rsid w:val="006A710F"/>
    <w:rsid w:val="00701619"/>
    <w:rsid w:val="008D7F5D"/>
    <w:rsid w:val="00B37D25"/>
    <w:rsid w:val="00CD3DCC"/>
    <w:rsid w:val="00D05843"/>
    <w:rsid w:val="00DB529E"/>
    <w:rsid w:val="00E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E7500"/>
  <w15:chartTrackingRefBased/>
  <w15:docId w15:val="{61B3C766-0297-4877-A207-BAA7233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8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4</cp:revision>
  <cp:lastPrinted>2021-09-28T04:00:00Z</cp:lastPrinted>
  <dcterms:created xsi:type="dcterms:W3CDTF">2021-09-27T06:02:00Z</dcterms:created>
  <dcterms:modified xsi:type="dcterms:W3CDTF">2021-12-15T23:45:00Z</dcterms:modified>
</cp:coreProperties>
</file>